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12000" w:type="dxa"/>
        <w:tblBorders>
          <w:top w:val="nil"/>
          <w:left w:val="nil"/>
          <w:right w:val="nil"/>
        </w:tblBorders>
        <w:tblLayout w:type="fixed"/>
        <w:tblLook w:val="0000"/>
      </w:tblPr>
      <w:tblGrid>
        <w:gridCol w:w="12000"/>
      </w:tblGrid>
      <w:tr w:rsidR="00CD1ECD" w:rsidRPr="00CD1ECD">
        <w:tblPrEx>
          <w:tblCellMar>
            <w:top w:w="0" w:type="dxa"/>
            <w:bottom w:w="0" w:type="dxa"/>
          </w:tblCellMar>
        </w:tblPrEx>
        <w:tc>
          <w:tcPr>
            <w:tcW w:w="12000" w:type="dxa"/>
            <w:vAlign w:val="center"/>
          </w:tcPr>
          <w:p w:rsidR="00CD1ECD" w:rsidRPr="00CD1ECD" w:rsidRDefault="00CD1ECD" w:rsidP="00CD1ECD">
            <w:pPr>
              <w:widowControl w:val="0"/>
              <w:autoSpaceDE w:val="0"/>
              <w:autoSpaceDN w:val="0"/>
              <w:adjustRightInd w:val="0"/>
              <w:spacing w:after="0"/>
              <w:rPr>
                <w:rFonts w:ascii="Times" w:hAnsi="Times" w:cs="Times"/>
                <w:color w:val="200063"/>
              </w:rPr>
            </w:pPr>
            <w:r w:rsidRPr="00CD1ECD">
              <w:rPr>
                <w:rFonts w:ascii="Times" w:hAnsi="Times" w:cs="Times"/>
                <w:color w:val="200063"/>
              </w:rPr>
              <w:t>WE RECRUIT AWESOME VETERANS!</w:t>
            </w:r>
          </w:p>
        </w:tc>
      </w:tr>
      <w:tr w:rsidR="00CD1ECD" w:rsidRPr="00CD1ECD">
        <w:tblPrEx>
          <w:tblBorders>
            <w:top w:val="none" w:sz="0" w:space="0" w:color="auto"/>
          </w:tblBorders>
          <w:tblCellMar>
            <w:top w:w="0" w:type="dxa"/>
            <w:bottom w:w="0" w:type="dxa"/>
          </w:tblCellMar>
        </w:tblPrEx>
        <w:tc>
          <w:tcPr>
            <w:tcW w:w="12000" w:type="dxa"/>
            <w:vAlign w:val="center"/>
          </w:tcPr>
          <w:p w:rsidR="00CD1ECD" w:rsidRPr="00CD1ECD" w:rsidRDefault="00CD1ECD" w:rsidP="00CD1ECD">
            <w:pPr>
              <w:widowControl w:val="0"/>
              <w:autoSpaceDE w:val="0"/>
              <w:autoSpaceDN w:val="0"/>
              <w:adjustRightInd w:val="0"/>
              <w:spacing w:after="0"/>
              <w:rPr>
                <w:rFonts w:ascii="Times" w:hAnsi="Times" w:cs="Times"/>
                <w:color w:val="200063"/>
              </w:rPr>
            </w:pPr>
          </w:p>
        </w:tc>
      </w:tr>
      <w:tr w:rsidR="00CD1ECD" w:rsidRPr="00CD1ECD">
        <w:tblPrEx>
          <w:tblBorders>
            <w:top w:val="none" w:sz="0" w:space="0" w:color="auto"/>
          </w:tblBorders>
          <w:tblCellMar>
            <w:top w:w="0" w:type="dxa"/>
            <w:bottom w:w="0" w:type="dxa"/>
          </w:tblCellMar>
        </w:tblPrEx>
        <w:tc>
          <w:tcPr>
            <w:tcW w:w="12000" w:type="dxa"/>
            <w:vAlign w:val="center"/>
          </w:tcPr>
          <w:tbl>
            <w:tblPr>
              <w:tblW w:w="1400" w:type="dxa"/>
              <w:tblBorders>
                <w:top w:val="nil"/>
                <w:left w:val="nil"/>
                <w:right w:val="nil"/>
              </w:tblBorders>
              <w:tblLayout w:type="fixed"/>
              <w:tblCellMar>
                <w:left w:w="0" w:type="dxa"/>
                <w:right w:w="0" w:type="dxa"/>
              </w:tblCellMar>
              <w:tblLook w:val="0000"/>
            </w:tblPr>
            <w:tblGrid>
              <w:gridCol w:w="1400"/>
            </w:tblGrid>
            <w:tr w:rsidR="00CD1ECD" w:rsidRPr="00CD1ECD">
              <w:tblPrEx>
                <w:tblCellMar>
                  <w:top w:w="0" w:type="dxa"/>
                  <w:left w:w="0" w:type="dxa"/>
                  <w:bottom w:w="0" w:type="dxa"/>
                  <w:right w:w="0" w:type="dxa"/>
                </w:tblCellMar>
              </w:tblPrEx>
              <w:tc>
                <w:tcPr>
                  <w:tcW w:w="1400" w:type="dxa"/>
                  <w:tcBorders>
                    <w:top w:val="single" w:sz="16" w:space="0" w:color="FFFFFF"/>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bl>
          <w:p w:rsidR="00CD1ECD" w:rsidRPr="00CD1ECD" w:rsidRDefault="00CD1ECD" w:rsidP="00CD1ECD">
            <w:pPr>
              <w:widowControl w:val="0"/>
              <w:autoSpaceDE w:val="0"/>
              <w:autoSpaceDN w:val="0"/>
              <w:adjustRightInd w:val="0"/>
              <w:spacing w:after="0"/>
              <w:rPr>
                <w:rFonts w:ascii="Times" w:hAnsi="Times" w:cs="Times"/>
                <w:color w:val="200063"/>
              </w:rPr>
            </w:pPr>
          </w:p>
        </w:tc>
      </w:tr>
      <w:tr w:rsidR="00CD1ECD" w:rsidRPr="00CD1ECD">
        <w:tblPrEx>
          <w:tblCellMar>
            <w:top w:w="0" w:type="dxa"/>
            <w:bottom w:w="0" w:type="dxa"/>
          </w:tblCellMar>
        </w:tblPrEx>
        <w:tc>
          <w:tcPr>
            <w:tcW w:w="6260" w:type="dxa"/>
            <w:vAlign w:val="center"/>
          </w:tcPr>
          <w:p w:rsidR="00CD1ECD" w:rsidRPr="00CD1ECD" w:rsidRDefault="00CD1ECD" w:rsidP="00CD1ECD">
            <w:pPr>
              <w:widowControl w:val="0"/>
              <w:autoSpaceDE w:val="0"/>
              <w:autoSpaceDN w:val="0"/>
              <w:adjustRightInd w:val="0"/>
              <w:spacing w:after="0"/>
              <w:rPr>
                <w:rFonts w:ascii="Times" w:hAnsi="Times" w:cs="Times"/>
                <w:color w:val="200063"/>
              </w:rPr>
            </w:pPr>
            <w:r w:rsidRPr="00CD1ECD">
              <w:rPr>
                <w:rFonts w:ascii="Times" w:hAnsi="Times" w:cs="Times"/>
                <w:color w:val="200063"/>
              </w:rPr>
              <w:t xml:space="preserve">Attababy Jobs is a free job placement and coaching service for military veterans. We work with companies throughout Connecticut in a wide range of industries, including: manufacturing, sales and marketing, healthcare, finance, security, and technology. </w:t>
            </w:r>
          </w:p>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Times" w:hAnsi="Times" w:cs="Times"/>
                <w:color w:val="200063"/>
              </w:rPr>
            </w:pPr>
            <w:r w:rsidRPr="00CD1ECD">
              <w:rPr>
                <w:rFonts w:ascii="Times" w:hAnsi="Times" w:cs="Times"/>
                <w:color w:val="200063"/>
              </w:rPr>
              <w:t>Our goal at Attabayjobs.com is to place our veterans into great jobs and onto a meaningful career path. We think of the companies we work with as partners, and provide our business community with the support they need to hire great employees, and to make certain our veterans receive every opportunity they greatly deserve.</w:t>
            </w:r>
          </w:p>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Times" w:hAnsi="Times" w:cs="Times"/>
                <w:color w:val="200063"/>
              </w:rPr>
            </w:pPr>
            <w:r w:rsidRPr="00CD1ECD">
              <w:rPr>
                <w:rFonts w:ascii="Times" w:hAnsi="Times" w:cs="Times"/>
                <w:color w:val="200063"/>
              </w:rPr>
              <w:t>We have a team of experienced and dedicated recruiters and job coaches who work one-on-one with our veterans and help companies to hire top-notch military veterans transitioning to civilian life.</w:t>
            </w:r>
          </w:p>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Times" w:hAnsi="Times" w:cs="Times"/>
                <w:color w:val="200063"/>
              </w:rPr>
            </w:pPr>
            <w:r w:rsidRPr="00CD1ECD">
              <w:rPr>
                <w:rFonts w:ascii="Times" w:hAnsi="Times" w:cs="Times"/>
                <w:color w:val="200063"/>
              </w:rPr>
              <w:t>If you're looking for a rewarding career and possess the skills, desire, and confidence to add enormous value, please register so we can promote you to hiring managers.</w:t>
            </w:r>
          </w:p>
          <w:p w:rsidR="00CD1ECD" w:rsidRPr="00CD1ECD" w:rsidRDefault="00CD1ECD" w:rsidP="00CD1ECD">
            <w:pPr>
              <w:widowControl w:val="0"/>
              <w:autoSpaceDE w:val="0"/>
              <w:autoSpaceDN w:val="0"/>
              <w:adjustRightInd w:val="0"/>
              <w:spacing w:after="0"/>
              <w:rPr>
                <w:rFonts w:ascii="Times" w:hAnsi="Times" w:cs="Times"/>
                <w:color w:val="200063"/>
              </w:rPr>
            </w:pPr>
          </w:p>
          <w:tbl>
            <w:tblPr>
              <w:tblW w:w="20" w:type="dxa"/>
              <w:tblBorders>
                <w:top w:val="nil"/>
                <w:left w:val="nil"/>
                <w:right w:val="nil"/>
              </w:tblBorders>
              <w:tblLayout w:type="fixed"/>
              <w:tblCellMar>
                <w:left w:w="0" w:type="dxa"/>
                <w:right w:w="0" w:type="dxa"/>
              </w:tblCellMar>
              <w:tblLook w:val="0000"/>
            </w:tblPr>
            <w:tblGrid>
              <w:gridCol w:w="20"/>
            </w:tblGrid>
            <w:tr w:rsidR="00CD1ECD" w:rsidRPr="00CD1ECD">
              <w:tblPrEx>
                <w:tblCellMar>
                  <w:top w:w="0" w:type="dxa"/>
                  <w:left w:w="0" w:type="dxa"/>
                  <w:bottom w:w="0" w:type="dxa"/>
                  <w:right w:w="0" w:type="dxa"/>
                </w:tblCellMar>
              </w:tblPrEx>
              <w:tc>
                <w:tcPr>
                  <w:tcW w:w="20" w:type="dxa"/>
                  <w:tcBorders>
                    <w:top w:val="nil"/>
                    <w:left w:val="nil"/>
                    <w:bottom w:val="nil"/>
                    <w:right w:val="nil"/>
                  </w:tcBorders>
                  <w:vAlign w:val="center"/>
                </w:tcPr>
                <w:tbl>
                  <w:tblPr>
                    <w:tblW w:w="2960" w:type="dxa"/>
                    <w:tblBorders>
                      <w:top w:val="nil"/>
                      <w:left w:val="nil"/>
                      <w:right w:val="nil"/>
                    </w:tblBorders>
                    <w:tblLayout w:type="fixed"/>
                    <w:tblCellMar>
                      <w:left w:w="0" w:type="dxa"/>
                      <w:right w:w="0" w:type="dxa"/>
                    </w:tblCellMar>
                    <w:tblLook w:val="0000"/>
                  </w:tblPr>
                  <w:tblGrid>
                    <w:gridCol w:w="2960"/>
                  </w:tblGrid>
                  <w:tr w:rsidR="00CD1ECD" w:rsidRPr="00CD1ECD">
                    <w:tblPrEx>
                      <w:tblCellMar>
                        <w:top w:w="0" w:type="dxa"/>
                        <w:left w:w="0" w:type="dxa"/>
                        <w:bottom w:w="0" w:type="dxa"/>
                        <w:right w:w="0" w:type="dxa"/>
                      </w:tblCellMar>
                    </w:tblPrEx>
                    <w:tc>
                      <w:tcPr>
                        <w:tcW w:w="296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00" w:lineRule="atLeast"/>
                          <w:jc w:val="center"/>
                          <w:rPr>
                            <w:rFonts w:ascii="Helvetica" w:hAnsi="Helvetica" w:cs="Helvetica"/>
                            <w:color w:val="200063"/>
                            <w:sz w:val="32"/>
                            <w:szCs w:val="32"/>
                          </w:rPr>
                        </w:pPr>
                        <w:r w:rsidRPr="00CD1ECD">
                          <w:rPr>
                            <w:rFonts w:ascii="Helvetica" w:hAnsi="Helvetica" w:cs="Helvetica"/>
                            <w:color w:val="200063"/>
                            <w:sz w:val="32"/>
                            <w:szCs w:val="32"/>
                          </w:rPr>
                          <w:t>72% of veterans we present to client companies get interviewed</w:t>
                        </w:r>
                      </w:p>
                    </w:tc>
                  </w:tr>
                  <w:tr w:rsidR="00CD1ECD" w:rsidRPr="00CD1ECD">
                    <w:tblPrEx>
                      <w:tblBorders>
                        <w:top w:val="none" w:sz="0" w:space="0" w:color="auto"/>
                      </w:tblBorders>
                      <w:tblCellMar>
                        <w:top w:w="0" w:type="dxa"/>
                        <w:left w:w="0" w:type="dxa"/>
                        <w:bottom w:w="0" w:type="dxa"/>
                        <w:right w:w="0" w:type="dxa"/>
                      </w:tblCellMar>
                    </w:tblPrEx>
                    <w:tc>
                      <w:tcPr>
                        <w:tcW w:w="2960" w:type="dxa"/>
                        <w:tcBorders>
                          <w:top w:val="nil"/>
                          <w:left w:val="nil"/>
                          <w:bottom w:val="nil"/>
                          <w:right w:val="nil"/>
                        </w:tcBorders>
                        <w:vAlign w:val="center"/>
                      </w:tcPr>
                      <w:tbl>
                        <w:tblPr>
                          <w:tblW w:w="0" w:type="auto"/>
                          <w:tblBorders>
                            <w:top w:val="nil"/>
                            <w:left w:val="nil"/>
                            <w:right w:val="nil"/>
                          </w:tblBorders>
                          <w:tblLayout w:type="fixed"/>
                          <w:tblCellMar>
                            <w:left w:w="0" w:type="dxa"/>
                            <w:right w:w="0" w:type="dxa"/>
                          </w:tblCellMar>
                          <w:tblLook w:val="0000"/>
                        </w:tblPr>
                        <w:tblGrid>
                          <w:gridCol w:w="8748"/>
                        </w:tblGrid>
                        <w:tr w:rsidR="00CD1ECD" w:rsidRPr="00CD1ECD">
                          <w:tblPrEx>
                            <w:tblCellMar>
                              <w:top w:w="0" w:type="dxa"/>
                              <w:left w:w="0" w:type="dxa"/>
                              <w:bottom w:w="0" w:type="dxa"/>
                              <w:right w:w="0" w:type="dxa"/>
                            </w:tblCellMar>
                          </w:tblPrEx>
                          <w:tc>
                            <w:tcPr>
                              <w:tcW w:w="22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bl>
                      <w:p w:rsidR="00CD1ECD" w:rsidRPr="00CD1ECD" w:rsidRDefault="00CD1ECD" w:rsidP="00CD1ECD">
                        <w:pPr>
                          <w:widowControl w:val="0"/>
                          <w:autoSpaceDE w:val="0"/>
                          <w:autoSpaceDN w:val="0"/>
                          <w:adjustRightInd w:val="0"/>
                          <w:spacing w:after="0"/>
                          <w:rPr>
                            <w:rFonts w:ascii="Times" w:hAnsi="Times" w:cs="Times"/>
                            <w:color w:val="200063"/>
                          </w:rPr>
                        </w:pPr>
                      </w:p>
                    </w:tc>
                  </w:tr>
                  <w:tr w:rsidR="00CD1ECD" w:rsidRPr="00CD1ECD">
                    <w:tblPrEx>
                      <w:tblCellMar>
                        <w:top w:w="0" w:type="dxa"/>
                        <w:left w:w="0" w:type="dxa"/>
                        <w:bottom w:w="0" w:type="dxa"/>
                        <w:right w:w="0" w:type="dxa"/>
                      </w:tblCellMar>
                    </w:tblPrEx>
                    <w:tc>
                      <w:tcPr>
                        <w:tcW w:w="296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00" w:lineRule="atLeast"/>
                          <w:jc w:val="center"/>
                          <w:rPr>
                            <w:rFonts w:ascii="Helvetica" w:hAnsi="Helvetica" w:cs="Helvetica"/>
                            <w:color w:val="200063"/>
                            <w:sz w:val="32"/>
                            <w:szCs w:val="32"/>
                          </w:rPr>
                        </w:pPr>
                        <w:r w:rsidRPr="00CD1ECD">
                          <w:rPr>
                            <w:rFonts w:ascii="Helvetica" w:hAnsi="Helvetica" w:cs="Helvetica"/>
                            <w:color w:val="200063"/>
                            <w:sz w:val="32"/>
                            <w:szCs w:val="32"/>
                          </w:rPr>
                          <w:t>51% of veterans interviewed receive job offers</w:t>
                        </w:r>
                      </w:p>
                    </w:tc>
                  </w:tr>
                </w:tbl>
                <w:p w:rsidR="00CD1ECD" w:rsidRPr="00CD1ECD" w:rsidRDefault="00CD1ECD" w:rsidP="00CD1ECD">
                  <w:pPr>
                    <w:widowControl w:val="0"/>
                    <w:autoSpaceDE w:val="0"/>
                    <w:autoSpaceDN w:val="0"/>
                    <w:adjustRightInd w:val="0"/>
                    <w:spacing w:after="0" w:line="20" w:lineRule="atLeast"/>
                    <w:rPr>
                      <w:rFonts w:ascii="Times" w:hAnsi="Times" w:cs="Times"/>
                      <w:color w:val="200063"/>
                      <w:sz w:val="2"/>
                      <w:szCs w:val="2"/>
                    </w:rPr>
                  </w:pPr>
                  <w:r w:rsidRPr="00CD1ECD">
                    <w:rPr>
                      <w:rFonts w:ascii="Times" w:hAnsi="Times" w:cs="Times"/>
                      <w:color w:val="200063"/>
                      <w:sz w:val="2"/>
                      <w:szCs w:val="2"/>
                    </w:rPr>
                    <w:t> </w:t>
                  </w:r>
                </w:p>
              </w:tc>
            </w:tr>
            <w:tr w:rsidR="00CD1ECD" w:rsidRPr="00CD1ECD">
              <w:tblPrEx>
                <w:tblCellMar>
                  <w:top w:w="0" w:type="dxa"/>
                  <w:left w:w="0" w:type="dxa"/>
                  <w:bottom w:w="0" w:type="dxa"/>
                  <w:right w:w="0" w:type="dxa"/>
                </w:tblCellMar>
              </w:tblPrEx>
              <w:tc>
                <w:tcPr>
                  <w:tcW w:w="4200" w:type="dxa"/>
                  <w:tcBorders>
                    <w:top w:val="nil"/>
                    <w:left w:val="nil"/>
                    <w:bottom w:val="nil"/>
                    <w:right w:val="nil"/>
                  </w:tcBorders>
                  <w:vAlign w:val="center"/>
                </w:tcPr>
                <w:tbl>
                  <w:tblPr>
                    <w:tblW w:w="2960" w:type="dxa"/>
                    <w:tblBorders>
                      <w:left w:val="nil"/>
                      <w:right w:val="nil"/>
                    </w:tblBorders>
                    <w:tblLayout w:type="fixed"/>
                    <w:tblCellMar>
                      <w:left w:w="0" w:type="dxa"/>
                      <w:right w:w="0" w:type="dxa"/>
                    </w:tblCellMar>
                    <w:tblLook w:val="0000"/>
                  </w:tblPr>
                  <w:tblGrid>
                    <w:gridCol w:w="2960"/>
                  </w:tblGrid>
                  <w:tr w:rsidR="00CD1ECD" w:rsidRPr="00CD1ECD">
                    <w:tblPrEx>
                      <w:tblCellMar>
                        <w:top w:w="0" w:type="dxa"/>
                        <w:left w:w="0" w:type="dxa"/>
                        <w:bottom w:w="0" w:type="dxa"/>
                        <w:right w:w="0" w:type="dxa"/>
                      </w:tblCellMar>
                    </w:tblPrEx>
                    <w:tc>
                      <w:tcPr>
                        <w:tcW w:w="2960" w:type="dxa"/>
                        <w:tcBorders>
                          <w:top w:val="nil"/>
                          <w:left w:val="nil"/>
                          <w:bottom w:val="nil"/>
                          <w:right w:val="nil"/>
                        </w:tcBorders>
                        <w:vAlign w:val="center"/>
                      </w:tcPr>
                      <w:tbl>
                        <w:tblPr>
                          <w:tblW w:w="0" w:type="auto"/>
                          <w:tblBorders>
                            <w:top w:val="nil"/>
                            <w:left w:val="nil"/>
                            <w:right w:val="nil"/>
                          </w:tblBorders>
                          <w:tblLayout w:type="fixed"/>
                          <w:tblCellMar>
                            <w:left w:w="0" w:type="dxa"/>
                            <w:right w:w="0" w:type="dxa"/>
                          </w:tblCellMar>
                          <w:tblLook w:val="0000"/>
                        </w:tblPr>
                        <w:tblGrid>
                          <w:gridCol w:w="8748"/>
                        </w:tblGrid>
                        <w:tr w:rsidR="00CD1ECD" w:rsidRPr="00CD1ECD">
                          <w:tblPrEx>
                            <w:tblCellMar>
                              <w:top w:w="0" w:type="dxa"/>
                              <w:left w:w="0" w:type="dxa"/>
                              <w:bottom w:w="0" w:type="dxa"/>
                              <w:right w:w="0" w:type="dxa"/>
                            </w:tblCellMar>
                          </w:tblPrEx>
                          <w:tc>
                            <w:tcPr>
                              <w:tcW w:w="22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bl>
                      <w:p w:rsidR="00CD1ECD" w:rsidRPr="00CD1ECD" w:rsidRDefault="00CD1ECD" w:rsidP="00CD1ECD">
                        <w:pPr>
                          <w:widowControl w:val="0"/>
                          <w:autoSpaceDE w:val="0"/>
                          <w:autoSpaceDN w:val="0"/>
                          <w:adjustRightInd w:val="0"/>
                          <w:spacing w:after="0"/>
                          <w:rPr>
                            <w:rFonts w:ascii="Times" w:hAnsi="Times" w:cs="Times"/>
                            <w:color w:val="200063"/>
                          </w:rPr>
                        </w:pPr>
                      </w:p>
                    </w:tc>
                  </w:tr>
                  <w:tr w:rsidR="00CD1ECD" w:rsidRPr="00CD1ECD">
                    <w:tblPrEx>
                      <w:tblBorders>
                        <w:top w:val="nil"/>
                      </w:tblBorders>
                      <w:tblCellMar>
                        <w:top w:w="0" w:type="dxa"/>
                        <w:left w:w="0" w:type="dxa"/>
                        <w:bottom w:w="0" w:type="dxa"/>
                        <w:right w:w="0" w:type="dxa"/>
                      </w:tblCellMar>
                    </w:tblPrEx>
                    <w:tc>
                      <w:tcPr>
                        <w:tcW w:w="296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00" w:lineRule="atLeast"/>
                          <w:jc w:val="center"/>
                          <w:rPr>
                            <w:rFonts w:ascii="Helvetica" w:hAnsi="Helvetica" w:cs="Helvetica"/>
                            <w:color w:val="200063"/>
                            <w:sz w:val="32"/>
                            <w:szCs w:val="32"/>
                          </w:rPr>
                        </w:pPr>
                        <w:r w:rsidRPr="00CD1ECD">
                          <w:rPr>
                            <w:rFonts w:ascii="Helvetica" w:hAnsi="Helvetica" w:cs="Helvetica"/>
                            <w:color w:val="200063"/>
                            <w:sz w:val="32"/>
                            <w:szCs w:val="32"/>
                          </w:rPr>
                          <w:t>96% of client companies satisfied after hiring our veterans</w:t>
                        </w:r>
                      </w:p>
                    </w:tc>
                  </w:tr>
                  <w:tr w:rsidR="00CD1ECD" w:rsidRPr="00CD1ECD">
                    <w:tblPrEx>
                      <w:tblCellMar>
                        <w:top w:w="0" w:type="dxa"/>
                        <w:left w:w="0" w:type="dxa"/>
                        <w:bottom w:w="0" w:type="dxa"/>
                        <w:right w:w="0" w:type="dxa"/>
                      </w:tblCellMar>
                    </w:tblPrEx>
                    <w:tc>
                      <w:tcPr>
                        <w:tcW w:w="2960" w:type="dxa"/>
                        <w:tcBorders>
                          <w:top w:val="nil"/>
                          <w:left w:val="nil"/>
                          <w:bottom w:val="nil"/>
                          <w:right w:val="nil"/>
                        </w:tcBorders>
                        <w:vAlign w:val="center"/>
                      </w:tcPr>
                      <w:tbl>
                        <w:tblPr>
                          <w:tblW w:w="0" w:type="auto"/>
                          <w:tblBorders>
                            <w:top w:val="nil"/>
                            <w:left w:val="nil"/>
                            <w:right w:val="nil"/>
                          </w:tblBorders>
                          <w:tblLayout w:type="fixed"/>
                          <w:tblCellMar>
                            <w:left w:w="0" w:type="dxa"/>
                            <w:right w:w="0" w:type="dxa"/>
                          </w:tblCellMar>
                          <w:tblLook w:val="0000"/>
                        </w:tblPr>
                        <w:tblGrid>
                          <w:gridCol w:w="8748"/>
                        </w:tblGrid>
                        <w:tr w:rsidR="00CD1ECD" w:rsidRPr="00CD1ECD">
                          <w:tblPrEx>
                            <w:tblCellMar>
                              <w:top w:w="0" w:type="dxa"/>
                              <w:left w:w="0" w:type="dxa"/>
                              <w:bottom w:w="0" w:type="dxa"/>
                              <w:right w:w="0" w:type="dxa"/>
                            </w:tblCellMar>
                          </w:tblPrEx>
                          <w:tc>
                            <w:tcPr>
                              <w:tcW w:w="22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bl>
                      <w:p w:rsidR="00CD1ECD" w:rsidRPr="00CD1ECD" w:rsidRDefault="00CD1ECD" w:rsidP="00CD1ECD">
                        <w:pPr>
                          <w:widowControl w:val="0"/>
                          <w:autoSpaceDE w:val="0"/>
                          <w:autoSpaceDN w:val="0"/>
                          <w:adjustRightInd w:val="0"/>
                          <w:spacing w:after="0"/>
                          <w:rPr>
                            <w:rFonts w:ascii="Times" w:hAnsi="Times" w:cs="Times"/>
                            <w:color w:val="200063"/>
                          </w:rPr>
                        </w:pPr>
                      </w:p>
                    </w:tc>
                  </w:tr>
                  <w:tr w:rsidR="00CD1ECD" w:rsidRPr="00CD1ECD">
                    <w:tblPrEx>
                      <w:tblBorders>
                        <w:top w:val="nil"/>
                      </w:tblBorders>
                      <w:tblCellMar>
                        <w:top w:w="0" w:type="dxa"/>
                        <w:left w:w="0" w:type="dxa"/>
                        <w:bottom w:w="0" w:type="dxa"/>
                        <w:right w:w="0" w:type="dxa"/>
                      </w:tblCellMar>
                    </w:tblPrEx>
                    <w:tc>
                      <w:tcPr>
                        <w:tcW w:w="296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00" w:lineRule="atLeast"/>
                          <w:jc w:val="center"/>
                          <w:rPr>
                            <w:rFonts w:ascii="Helvetica" w:hAnsi="Helvetica" w:cs="Helvetica"/>
                            <w:color w:val="200063"/>
                            <w:sz w:val="32"/>
                            <w:szCs w:val="32"/>
                          </w:rPr>
                        </w:pPr>
                        <w:r w:rsidRPr="00CD1ECD">
                          <w:rPr>
                            <w:rFonts w:ascii="Helvetica" w:hAnsi="Helvetica" w:cs="Helvetica"/>
                            <w:color w:val="200063"/>
                            <w:sz w:val="32"/>
                            <w:szCs w:val="32"/>
                          </w:rPr>
                          <w:t>200% more candidates screened by clients resulting in better hiring decision</w:t>
                        </w:r>
                      </w:p>
                    </w:tc>
                  </w:tr>
                </w:tbl>
              </w:tc>
            </w:tr>
          </w:tbl>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Helvetica" w:hAnsi="Helvetica" w:cs="Helvetica"/>
                <w:color w:val="200063"/>
              </w:rPr>
            </w:pPr>
            <w:r w:rsidRPr="00CD1ECD">
              <w:rPr>
                <w:rFonts w:ascii="Helvetica" w:hAnsi="Helvetica" w:cs="Helvetica"/>
                <w:color w:val="200063"/>
              </w:rPr>
              <w:t>“The Attababy staff is hungry, motivated, and passionate about finding jobs for Veterans. ” — Katherine S., Bridgeport, CT</w:t>
            </w:r>
          </w:p>
          <w:p w:rsidR="00CD1ECD" w:rsidRPr="00CD1ECD" w:rsidRDefault="00CD1ECD" w:rsidP="00CD1ECD">
            <w:pPr>
              <w:widowControl w:val="0"/>
              <w:autoSpaceDE w:val="0"/>
              <w:autoSpaceDN w:val="0"/>
              <w:adjustRightInd w:val="0"/>
              <w:spacing w:after="0"/>
              <w:rPr>
                <w:rFonts w:ascii="Helvetica" w:hAnsi="Helvetica" w:cs="Helvetica"/>
                <w:color w:val="200063"/>
              </w:rPr>
            </w:pPr>
          </w:p>
          <w:tbl>
            <w:tblPr>
              <w:tblW w:w="20" w:type="dxa"/>
              <w:tblBorders>
                <w:top w:val="nil"/>
                <w:left w:val="nil"/>
                <w:right w:val="nil"/>
              </w:tblBorders>
              <w:tblLayout w:type="fixed"/>
              <w:tblCellMar>
                <w:left w:w="0" w:type="dxa"/>
                <w:right w:w="0" w:type="dxa"/>
              </w:tblCellMar>
              <w:tblLook w:val="0000"/>
            </w:tblPr>
            <w:tblGrid>
              <w:gridCol w:w="20"/>
            </w:tblGrid>
            <w:tr w:rsidR="00CD1ECD" w:rsidRPr="00CD1ECD">
              <w:tblPrEx>
                <w:tblCellMar>
                  <w:top w:w="0" w:type="dxa"/>
                  <w:left w:w="0" w:type="dxa"/>
                  <w:bottom w:w="0" w:type="dxa"/>
                  <w:right w:w="0" w:type="dxa"/>
                </w:tblCellMar>
              </w:tblPrEx>
              <w:tc>
                <w:tcPr>
                  <w:tcW w:w="42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40" w:lineRule="atLeast"/>
                    <w:jc w:val="center"/>
                    <w:rPr>
                      <w:rFonts w:ascii="Helvetica" w:hAnsi="Helvetica" w:cs="Helvetica"/>
                      <w:b/>
                      <w:bCs/>
                      <w:color w:val="200063"/>
                      <w:sz w:val="28"/>
                      <w:szCs w:val="28"/>
                    </w:rPr>
                  </w:pPr>
                  <w:r w:rsidRPr="00CD1ECD">
                    <w:rPr>
                      <w:rFonts w:ascii="Helvetica" w:hAnsi="Helvetica" w:cs="Helvetica"/>
                      <w:color w:val="200063"/>
                      <w:sz w:val="28"/>
                      <w:szCs w:val="28"/>
                    </w:rPr>
                    <w:t>MARKETING EXECUTIVE</w:t>
                  </w:r>
                </w:p>
              </w:tc>
            </w:tr>
            <w:tr w:rsidR="00CD1ECD" w:rsidRPr="00CD1ECD">
              <w:tblPrEx>
                <w:tblCellMar>
                  <w:top w:w="0" w:type="dxa"/>
                  <w:left w:w="0" w:type="dxa"/>
                  <w:bottom w:w="0" w:type="dxa"/>
                  <w:right w:w="0" w:type="dxa"/>
                </w:tblCellMar>
              </w:tblPrEx>
              <w:tc>
                <w:tcPr>
                  <w:tcW w:w="42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40" w:lineRule="atLeast"/>
                    <w:jc w:val="center"/>
                    <w:rPr>
                      <w:rFonts w:ascii="Helvetica" w:hAnsi="Helvetica" w:cs="Helvetica"/>
                      <w:color w:val="200063"/>
                      <w:sz w:val="32"/>
                      <w:szCs w:val="32"/>
                    </w:rPr>
                  </w:pPr>
                  <w:r w:rsidRPr="00CD1ECD">
                    <w:rPr>
                      <w:rFonts w:ascii="Helvetica" w:hAnsi="Helvetica" w:cs="Helvetica"/>
                      <w:color w:val="200063"/>
                      <w:sz w:val="32"/>
                      <w:szCs w:val="32"/>
                    </w:rPr>
                    <w:t xml:space="preserve">U.S. Marines Veteran, Melissa Roussel, </w:t>
                  </w:r>
                </w:p>
                <w:p w:rsidR="00CD1ECD" w:rsidRPr="00CD1ECD" w:rsidRDefault="00CD1ECD" w:rsidP="00CD1ECD">
                  <w:pPr>
                    <w:widowControl w:val="0"/>
                    <w:autoSpaceDE w:val="0"/>
                    <w:autoSpaceDN w:val="0"/>
                    <w:adjustRightInd w:val="0"/>
                    <w:spacing w:after="0" w:line="440" w:lineRule="atLeast"/>
                    <w:jc w:val="center"/>
                    <w:rPr>
                      <w:rFonts w:ascii="Helvetica" w:hAnsi="Helvetica" w:cs="Helvetica"/>
                      <w:color w:val="200063"/>
                      <w:sz w:val="32"/>
                      <w:szCs w:val="32"/>
                    </w:rPr>
                  </w:pPr>
                  <w:r w:rsidRPr="00CD1ECD">
                    <w:rPr>
                      <w:rFonts w:ascii="Helvetica" w:hAnsi="Helvetica" w:cs="Helvetica"/>
                      <w:color w:val="200063"/>
                      <w:sz w:val="32"/>
                      <w:szCs w:val="32"/>
                    </w:rPr>
                    <w:t>New Milford, CT</w:t>
                  </w:r>
                </w:p>
              </w:tc>
            </w:tr>
            <w:tr w:rsidR="00CD1ECD" w:rsidRPr="00CD1ECD">
              <w:tblPrEx>
                <w:tblCellMar>
                  <w:top w:w="0" w:type="dxa"/>
                  <w:left w:w="0" w:type="dxa"/>
                  <w:bottom w:w="0" w:type="dxa"/>
                  <w:right w:w="0" w:type="dxa"/>
                </w:tblCellMar>
              </w:tblPrEx>
              <w:tc>
                <w:tcPr>
                  <w:tcW w:w="2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rPr>
                      <w:rFonts w:ascii="Times" w:hAnsi="Times" w:cs="Times"/>
                      <w:color w:val="200063"/>
                    </w:rPr>
                  </w:pPr>
                </w:p>
              </w:tc>
            </w:tr>
            <w:tr w:rsidR="00CD1ECD" w:rsidRPr="00CD1ECD">
              <w:tblPrEx>
                <w:tblCellMar>
                  <w:top w:w="0" w:type="dxa"/>
                  <w:left w:w="0" w:type="dxa"/>
                  <w:bottom w:w="0" w:type="dxa"/>
                  <w:right w:w="0" w:type="dxa"/>
                </w:tblCellMar>
              </w:tblPrEx>
              <w:tc>
                <w:tcPr>
                  <w:tcW w:w="564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r w:rsidR="00CD1ECD" w:rsidRPr="00CD1ECD">
              <w:tblPrEx>
                <w:tblBorders>
                  <w:top w:val="none" w:sz="0" w:space="0" w:color="auto"/>
                </w:tblBorders>
                <w:tblCellMar>
                  <w:top w:w="0" w:type="dxa"/>
                  <w:left w:w="0" w:type="dxa"/>
                  <w:bottom w:w="0" w:type="dxa"/>
                  <w:right w:w="0" w:type="dxa"/>
                </w:tblCellMar>
              </w:tblPrEx>
              <w:tc>
                <w:tcPr>
                  <w:tcW w:w="564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40" w:lineRule="atLeast"/>
                    <w:jc w:val="center"/>
                    <w:rPr>
                      <w:rFonts w:ascii="Helvetica" w:hAnsi="Helvetica" w:cs="Helvetica"/>
                      <w:b/>
                      <w:bCs/>
                      <w:color w:val="200063"/>
                      <w:sz w:val="28"/>
                      <w:szCs w:val="28"/>
                    </w:rPr>
                  </w:pPr>
                  <w:r w:rsidRPr="00CD1ECD">
                    <w:rPr>
                      <w:rFonts w:ascii="Helvetica" w:hAnsi="Helvetica" w:cs="Helvetica"/>
                      <w:color w:val="200063"/>
                      <w:sz w:val="28"/>
                      <w:szCs w:val="28"/>
                    </w:rPr>
                    <w:t>CNC MACHINE OPERATOR</w:t>
                  </w:r>
                </w:p>
              </w:tc>
            </w:tr>
            <w:tr w:rsidR="00CD1ECD" w:rsidRPr="00CD1ECD">
              <w:tblPrEx>
                <w:tblCellMar>
                  <w:top w:w="0" w:type="dxa"/>
                  <w:left w:w="0" w:type="dxa"/>
                  <w:bottom w:w="0" w:type="dxa"/>
                  <w:right w:w="0" w:type="dxa"/>
                </w:tblCellMar>
              </w:tblPrEx>
              <w:tc>
                <w:tcPr>
                  <w:tcW w:w="564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40" w:lineRule="atLeast"/>
                    <w:jc w:val="center"/>
                    <w:rPr>
                      <w:rFonts w:ascii="Helvetica" w:hAnsi="Helvetica" w:cs="Helvetica"/>
                      <w:color w:val="200063"/>
                      <w:sz w:val="32"/>
                      <w:szCs w:val="32"/>
                    </w:rPr>
                  </w:pPr>
                  <w:r w:rsidRPr="00CD1ECD">
                    <w:rPr>
                      <w:rFonts w:ascii="Helvetica" w:hAnsi="Helvetica" w:cs="Helvetica"/>
                      <w:color w:val="200063"/>
                      <w:sz w:val="32"/>
                      <w:szCs w:val="32"/>
                    </w:rPr>
                    <w:t xml:space="preserve">U.S. Army Veteran, Brian Sorrentino, </w:t>
                  </w:r>
                </w:p>
                <w:p w:rsidR="00CD1ECD" w:rsidRPr="00CD1ECD" w:rsidRDefault="00CD1ECD" w:rsidP="00CD1ECD">
                  <w:pPr>
                    <w:widowControl w:val="0"/>
                    <w:autoSpaceDE w:val="0"/>
                    <w:autoSpaceDN w:val="0"/>
                    <w:adjustRightInd w:val="0"/>
                    <w:spacing w:after="0" w:line="440" w:lineRule="atLeast"/>
                    <w:jc w:val="center"/>
                    <w:rPr>
                      <w:rFonts w:ascii="Helvetica" w:hAnsi="Helvetica" w:cs="Helvetica"/>
                      <w:color w:val="200063"/>
                      <w:sz w:val="32"/>
                      <w:szCs w:val="32"/>
                    </w:rPr>
                  </w:pPr>
                  <w:r w:rsidRPr="00CD1ECD">
                    <w:rPr>
                      <w:rFonts w:ascii="Helvetica" w:hAnsi="Helvetica" w:cs="Helvetica"/>
                      <w:color w:val="200063"/>
                      <w:sz w:val="32"/>
                      <w:szCs w:val="32"/>
                    </w:rPr>
                    <w:t>Bethel, CT</w:t>
                  </w:r>
                </w:p>
              </w:tc>
            </w:tr>
            <w:tr w:rsidR="00CD1ECD" w:rsidRPr="00CD1ECD">
              <w:tblPrEx>
                <w:tblCellMar>
                  <w:top w:w="0" w:type="dxa"/>
                  <w:left w:w="0" w:type="dxa"/>
                  <w:bottom w:w="0" w:type="dxa"/>
                  <w:right w:w="0" w:type="dxa"/>
                </w:tblCellMar>
              </w:tblPrEx>
              <w:tc>
                <w:tcPr>
                  <w:tcW w:w="42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40" w:lineRule="atLeast"/>
                    <w:jc w:val="center"/>
                    <w:rPr>
                      <w:rFonts w:ascii="Helvetica" w:hAnsi="Helvetica" w:cs="Helvetica"/>
                      <w:b/>
                      <w:bCs/>
                      <w:color w:val="200063"/>
                      <w:sz w:val="28"/>
                      <w:szCs w:val="28"/>
                    </w:rPr>
                  </w:pPr>
                  <w:r w:rsidRPr="00CD1ECD">
                    <w:rPr>
                      <w:rFonts w:ascii="Helvetica" w:hAnsi="Helvetica" w:cs="Helvetica"/>
                      <w:color w:val="200063"/>
                      <w:sz w:val="28"/>
                      <w:szCs w:val="28"/>
                    </w:rPr>
                    <w:t>ELECTRONICS TECHNICIAN</w:t>
                  </w:r>
                </w:p>
              </w:tc>
            </w:tr>
            <w:tr w:rsidR="00CD1ECD" w:rsidRPr="00CD1ECD">
              <w:tblPrEx>
                <w:tblCellMar>
                  <w:top w:w="0" w:type="dxa"/>
                  <w:left w:w="0" w:type="dxa"/>
                  <w:bottom w:w="0" w:type="dxa"/>
                  <w:right w:w="0" w:type="dxa"/>
                </w:tblCellMar>
              </w:tblPrEx>
              <w:tc>
                <w:tcPr>
                  <w:tcW w:w="42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40" w:lineRule="atLeast"/>
                    <w:jc w:val="center"/>
                    <w:rPr>
                      <w:rFonts w:ascii="Helvetica" w:hAnsi="Helvetica" w:cs="Helvetica"/>
                      <w:color w:val="200063"/>
                      <w:sz w:val="32"/>
                      <w:szCs w:val="32"/>
                    </w:rPr>
                  </w:pPr>
                  <w:r w:rsidRPr="00CD1ECD">
                    <w:rPr>
                      <w:rFonts w:ascii="Helvetica" w:hAnsi="Helvetica" w:cs="Helvetica"/>
                      <w:color w:val="200063"/>
                      <w:sz w:val="32"/>
                      <w:szCs w:val="32"/>
                    </w:rPr>
                    <w:t xml:space="preserve">U.S. Marines Veteran, Tom Murphy, </w:t>
                  </w:r>
                </w:p>
                <w:p w:rsidR="00CD1ECD" w:rsidRPr="00CD1ECD" w:rsidRDefault="00CD1ECD" w:rsidP="00CD1ECD">
                  <w:pPr>
                    <w:widowControl w:val="0"/>
                    <w:autoSpaceDE w:val="0"/>
                    <w:autoSpaceDN w:val="0"/>
                    <w:adjustRightInd w:val="0"/>
                    <w:spacing w:after="0" w:line="440" w:lineRule="atLeast"/>
                    <w:jc w:val="center"/>
                    <w:rPr>
                      <w:rFonts w:ascii="Helvetica" w:hAnsi="Helvetica" w:cs="Helvetica"/>
                      <w:color w:val="200063"/>
                      <w:sz w:val="32"/>
                      <w:szCs w:val="32"/>
                    </w:rPr>
                  </w:pPr>
                  <w:r w:rsidRPr="00CD1ECD">
                    <w:rPr>
                      <w:rFonts w:ascii="Helvetica" w:hAnsi="Helvetica" w:cs="Helvetica"/>
                      <w:color w:val="200063"/>
                      <w:sz w:val="32"/>
                      <w:szCs w:val="32"/>
                    </w:rPr>
                    <w:t>Danbury, CT</w:t>
                  </w:r>
                </w:p>
              </w:tc>
            </w:tr>
            <w:tr w:rsidR="00CD1ECD" w:rsidRPr="00CD1ECD">
              <w:tblPrEx>
                <w:tblCellMar>
                  <w:top w:w="0" w:type="dxa"/>
                  <w:left w:w="0" w:type="dxa"/>
                  <w:bottom w:w="0" w:type="dxa"/>
                  <w:right w:w="0" w:type="dxa"/>
                </w:tblCellMar>
              </w:tblPrEx>
              <w:tc>
                <w:tcPr>
                  <w:tcW w:w="2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rPr>
                      <w:rFonts w:ascii="Times" w:hAnsi="Times" w:cs="Times"/>
                      <w:color w:val="200063"/>
                    </w:rPr>
                  </w:pPr>
                </w:p>
              </w:tc>
            </w:tr>
            <w:tr w:rsidR="00CD1ECD" w:rsidRPr="00CD1ECD">
              <w:tblPrEx>
                <w:tblCellMar>
                  <w:top w:w="0" w:type="dxa"/>
                  <w:left w:w="0" w:type="dxa"/>
                  <w:bottom w:w="0" w:type="dxa"/>
                  <w:right w:w="0" w:type="dxa"/>
                </w:tblCellMar>
              </w:tblPrEx>
              <w:tc>
                <w:tcPr>
                  <w:tcW w:w="564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r w:rsidR="00CD1ECD" w:rsidRPr="00CD1ECD">
              <w:tblPrEx>
                <w:tblBorders>
                  <w:top w:val="none" w:sz="0" w:space="0" w:color="auto"/>
                </w:tblBorders>
                <w:tblCellMar>
                  <w:top w:w="0" w:type="dxa"/>
                  <w:left w:w="0" w:type="dxa"/>
                  <w:bottom w:w="0" w:type="dxa"/>
                  <w:right w:w="0" w:type="dxa"/>
                </w:tblCellMar>
              </w:tblPrEx>
              <w:tc>
                <w:tcPr>
                  <w:tcW w:w="564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40" w:lineRule="atLeast"/>
                    <w:jc w:val="center"/>
                    <w:rPr>
                      <w:rFonts w:ascii="Helvetica" w:hAnsi="Helvetica" w:cs="Helvetica"/>
                      <w:b/>
                      <w:bCs/>
                      <w:color w:val="200063"/>
                      <w:sz w:val="28"/>
                      <w:szCs w:val="28"/>
                    </w:rPr>
                  </w:pPr>
                  <w:r w:rsidRPr="00CD1ECD">
                    <w:rPr>
                      <w:rFonts w:ascii="Helvetica" w:hAnsi="Helvetica" w:cs="Helvetica"/>
                      <w:color w:val="200063"/>
                      <w:sz w:val="28"/>
                      <w:szCs w:val="28"/>
                    </w:rPr>
                    <w:t>MANUFACTURER</w:t>
                  </w:r>
                </w:p>
              </w:tc>
            </w:tr>
            <w:tr w:rsidR="00CD1ECD" w:rsidRPr="00CD1ECD">
              <w:tblPrEx>
                <w:tblCellMar>
                  <w:top w:w="0" w:type="dxa"/>
                  <w:left w:w="0" w:type="dxa"/>
                  <w:bottom w:w="0" w:type="dxa"/>
                  <w:right w:w="0" w:type="dxa"/>
                </w:tblCellMar>
              </w:tblPrEx>
              <w:tc>
                <w:tcPr>
                  <w:tcW w:w="564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40" w:lineRule="atLeast"/>
                    <w:jc w:val="center"/>
                    <w:rPr>
                      <w:rFonts w:ascii="Helvetica" w:hAnsi="Helvetica" w:cs="Helvetica"/>
                      <w:color w:val="200063"/>
                      <w:sz w:val="32"/>
                      <w:szCs w:val="32"/>
                    </w:rPr>
                  </w:pPr>
                  <w:r w:rsidRPr="00CD1ECD">
                    <w:rPr>
                      <w:rFonts w:ascii="Helvetica" w:hAnsi="Helvetica" w:cs="Helvetica"/>
                      <w:color w:val="200063"/>
                      <w:sz w:val="32"/>
                      <w:szCs w:val="32"/>
                    </w:rPr>
                    <w:t xml:space="preserve">U.S.Army Veteran, Kyle Braden, </w:t>
                  </w:r>
                </w:p>
                <w:p w:rsidR="00CD1ECD" w:rsidRPr="00CD1ECD" w:rsidRDefault="00CD1ECD" w:rsidP="00CD1ECD">
                  <w:pPr>
                    <w:widowControl w:val="0"/>
                    <w:autoSpaceDE w:val="0"/>
                    <w:autoSpaceDN w:val="0"/>
                    <w:adjustRightInd w:val="0"/>
                    <w:spacing w:after="0" w:line="440" w:lineRule="atLeast"/>
                    <w:jc w:val="center"/>
                    <w:rPr>
                      <w:rFonts w:ascii="Helvetica" w:hAnsi="Helvetica" w:cs="Helvetica"/>
                      <w:color w:val="200063"/>
                      <w:sz w:val="32"/>
                      <w:szCs w:val="32"/>
                    </w:rPr>
                  </w:pPr>
                  <w:r w:rsidRPr="00CD1ECD">
                    <w:rPr>
                      <w:rFonts w:ascii="Helvetica" w:hAnsi="Helvetica" w:cs="Helvetica"/>
                      <w:color w:val="200063"/>
                      <w:sz w:val="32"/>
                      <w:szCs w:val="32"/>
                    </w:rPr>
                    <w:t>Shelton, CT</w:t>
                  </w:r>
                </w:p>
              </w:tc>
            </w:tr>
          </w:tbl>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Times" w:hAnsi="Times" w:cs="Times"/>
                <w:color w:val="200063"/>
              </w:rPr>
            </w:pPr>
          </w:p>
          <w:tbl>
            <w:tblPr>
              <w:tblW w:w="15680" w:type="dxa"/>
              <w:tblBorders>
                <w:top w:val="nil"/>
                <w:left w:val="nil"/>
                <w:right w:val="nil"/>
              </w:tblBorders>
              <w:tblLayout w:type="fixed"/>
              <w:tblCellMar>
                <w:left w:w="0" w:type="dxa"/>
                <w:right w:w="0" w:type="dxa"/>
              </w:tblCellMar>
              <w:tblLook w:val="0000"/>
            </w:tblPr>
            <w:tblGrid>
              <w:gridCol w:w="15680"/>
            </w:tblGrid>
            <w:tr w:rsidR="00CD1ECD" w:rsidRPr="00CD1ECD">
              <w:tblPrEx>
                <w:tblCellMar>
                  <w:top w:w="0" w:type="dxa"/>
                  <w:left w:w="0" w:type="dxa"/>
                  <w:bottom w:w="0" w:type="dxa"/>
                  <w:right w:w="0" w:type="dxa"/>
                </w:tblCellMar>
              </w:tblPrEx>
              <w:tc>
                <w:tcPr>
                  <w:tcW w:w="15680" w:type="dxa"/>
                  <w:tcBorders>
                    <w:top w:val="nil"/>
                    <w:left w:val="nil"/>
                    <w:bottom w:val="nil"/>
                    <w:right w:val="nil"/>
                  </w:tcBorders>
                  <w:vAlign w:val="center"/>
                </w:tcPr>
                <w:tbl>
                  <w:tblPr>
                    <w:tblW w:w="16000" w:type="dxa"/>
                    <w:tblBorders>
                      <w:top w:val="nil"/>
                      <w:left w:val="nil"/>
                      <w:right w:val="nil"/>
                    </w:tblBorders>
                    <w:tblLayout w:type="fixed"/>
                    <w:tblCellMar>
                      <w:left w:w="0" w:type="dxa"/>
                      <w:right w:w="0" w:type="dxa"/>
                    </w:tblCellMar>
                    <w:tblLook w:val="0000"/>
                  </w:tblPr>
                  <w:tblGrid>
                    <w:gridCol w:w="16000"/>
                  </w:tblGrid>
                  <w:tr w:rsidR="00CD1ECD" w:rsidRPr="00CD1ECD">
                    <w:tblPrEx>
                      <w:tblCellMar>
                        <w:top w:w="0" w:type="dxa"/>
                        <w:left w:w="0" w:type="dxa"/>
                        <w:bottom w:w="0" w:type="dxa"/>
                        <w:right w:w="0" w:type="dxa"/>
                      </w:tblCellMar>
                    </w:tblPrEx>
                    <w:tc>
                      <w:tcPr>
                        <w:tcW w:w="160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640" w:lineRule="atLeast"/>
                          <w:jc w:val="center"/>
                          <w:rPr>
                            <w:rFonts w:ascii="Helvetica" w:hAnsi="Helvetica" w:cs="Helvetica"/>
                            <w:color w:val="200063"/>
                            <w:sz w:val="52"/>
                            <w:szCs w:val="52"/>
                          </w:rPr>
                        </w:pPr>
                        <w:r w:rsidRPr="00CD1ECD">
                          <w:rPr>
                            <w:rFonts w:ascii="Helvetica" w:hAnsi="Helvetica" w:cs="Helvetica"/>
                            <w:color w:val="200063"/>
                            <w:sz w:val="52"/>
                            <w:szCs w:val="52"/>
                          </w:rPr>
                          <w:t xml:space="preserve">“You made it so easy to hire two new employees — and good ones! I really liked being able to evaluate the veterans’ intro videos before deciding which ones I wanted to interview.” — Linda E., Manager, Bethel, CT </w:t>
                        </w:r>
                      </w:p>
                    </w:tc>
                  </w:tr>
                </w:tbl>
                <w:p w:rsidR="00CD1ECD" w:rsidRPr="00CD1ECD" w:rsidRDefault="00CD1ECD" w:rsidP="00CD1ECD">
                  <w:pPr>
                    <w:widowControl w:val="0"/>
                    <w:autoSpaceDE w:val="0"/>
                    <w:autoSpaceDN w:val="0"/>
                    <w:adjustRightInd w:val="0"/>
                    <w:spacing w:after="0"/>
                    <w:rPr>
                      <w:rFonts w:ascii="Times" w:hAnsi="Times" w:cs="Times"/>
                      <w:color w:val="200063"/>
                    </w:rPr>
                  </w:pPr>
                </w:p>
              </w:tc>
            </w:tr>
          </w:tbl>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jc w:val="center"/>
              <w:rPr>
                <w:rFonts w:ascii="Times" w:hAnsi="Times" w:cs="Times"/>
                <w:color w:val="200063"/>
              </w:rPr>
            </w:pPr>
          </w:p>
          <w:tbl>
            <w:tblPr>
              <w:tblW w:w="12000" w:type="dxa"/>
              <w:tblBorders>
                <w:top w:val="nil"/>
                <w:left w:val="nil"/>
                <w:right w:val="nil"/>
              </w:tblBorders>
              <w:tblLayout w:type="fixed"/>
              <w:tblCellMar>
                <w:left w:w="0" w:type="dxa"/>
                <w:right w:w="0" w:type="dxa"/>
              </w:tblCellMar>
              <w:tblLook w:val="0000"/>
            </w:tblPr>
            <w:tblGrid>
              <w:gridCol w:w="12000"/>
            </w:tblGrid>
            <w:tr w:rsidR="00CD1ECD" w:rsidRPr="00CD1ECD">
              <w:tblPrEx>
                <w:tblCellMar>
                  <w:top w:w="0" w:type="dxa"/>
                  <w:left w:w="0" w:type="dxa"/>
                  <w:bottom w:w="0" w:type="dxa"/>
                  <w:right w:w="0" w:type="dxa"/>
                </w:tblCellMar>
              </w:tblPrEx>
              <w:tc>
                <w:tcPr>
                  <w:tcW w:w="120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r w:rsidR="00CD1ECD" w:rsidRPr="00CD1ECD">
              <w:tblPrEx>
                <w:tblCellMar>
                  <w:top w:w="0" w:type="dxa"/>
                  <w:left w:w="0" w:type="dxa"/>
                  <w:bottom w:w="0" w:type="dxa"/>
                  <w:right w:w="0" w:type="dxa"/>
                </w:tblCellMar>
              </w:tblPrEx>
              <w:tc>
                <w:tcPr>
                  <w:tcW w:w="120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rPr>
                      <w:rFonts w:ascii="Helvetica" w:hAnsi="Helvetica" w:cs="Helvetica"/>
                      <w:color w:val="200063"/>
                    </w:rPr>
                  </w:pPr>
                  <w:r w:rsidRPr="00CD1ECD">
                    <w:rPr>
                      <w:rFonts w:ascii="Helvetica" w:hAnsi="Helvetica" w:cs="Helvetica"/>
                      <w:color w:val="200063"/>
                    </w:rPr>
                    <w:t>SUCCESS STORY of the week</w:t>
                  </w:r>
                </w:p>
                <w:p w:rsidR="00CD1ECD" w:rsidRPr="00CD1ECD" w:rsidRDefault="00CD1ECD" w:rsidP="00CD1ECD">
                  <w:pPr>
                    <w:widowControl w:val="0"/>
                    <w:autoSpaceDE w:val="0"/>
                    <w:autoSpaceDN w:val="0"/>
                    <w:adjustRightInd w:val="0"/>
                    <w:spacing w:after="0"/>
                    <w:rPr>
                      <w:rFonts w:ascii="Times" w:hAnsi="Times" w:cs="Times"/>
                      <w:color w:val="200063"/>
                    </w:rPr>
                  </w:pPr>
                  <w:r w:rsidRPr="00CD1ECD">
                    <w:rPr>
                      <w:rFonts w:ascii="Times" w:hAnsi="Times" w:cs="Times"/>
                      <w:color w:val="200063"/>
                    </w:rPr>
                    <w:t>Congratulations to U.S. Coast Guard Veteran, Ralph Theodore, from Bridgeport, CT. Ralph recently landed a great job with Attababy Jobs' client, Impression Point, one of Connecticut's premier commercial printers.</w:t>
                  </w:r>
                </w:p>
              </w:tc>
            </w:tr>
          </w:tbl>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jc w:val="center"/>
              <w:rPr>
                <w:rFonts w:ascii="Times" w:hAnsi="Times" w:cs="Times"/>
                <w:color w:val="200063"/>
              </w:rPr>
            </w:pPr>
          </w:p>
          <w:tbl>
            <w:tblPr>
              <w:tblW w:w="15680" w:type="dxa"/>
              <w:tblBorders>
                <w:top w:val="nil"/>
                <w:left w:val="nil"/>
                <w:right w:val="nil"/>
              </w:tblBorders>
              <w:tblLayout w:type="fixed"/>
              <w:tblCellMar>
                <w:left w:w="0" w:type="dxa"/>
                <w:right w:w="0" w:type="dxa"/>
              </w:tblCellMar>
              <w:tblLook w:val="0000"/>
            </w:tblPr>
            <w:tblGrid>
              <w:gridCol w:w="15680"/>
            </w:tblGrid>
            <w:tr w:rsidR="00CD1ECD" w:rsidRPr="00CD1ECD">
              <w:tblPrEx>
                <w:tblCellMar>
                  <w:top w:w="0" w:type="dxa"/>
                  <w:left w:w="0" w:type="dxa"/>
                  <w:bottom w:w="0" w:type="dxa"/>
                  <w:right w:w="0" w:type="dxa"/>
                </w:tblCellMar>
              </w:tblPrEx>
              <w:tc>
                <w:tcPr>
                  <w:tcW w:w="1568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r w:rsidR="00CD1ECD" w:rsidRPr="00CD1ECD">
              <w:tblPrEx>
                <w:tblCellMar>
                  <w:top w:w="0" w:type="dxa"/>
                  <w:left w:w="0" w:type="dxa"/>
                  <w:bottom w:w="0" w:type="dxa"/>
                  <w:right w:w="0" w:type="dxa"/>
                </w:tblCellMar>
              </w:tblPrEx>
              <w:tc>
                <w:tcPr>
                  <w:tcW w:w="1568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rPr>
                      <w:rFonts w:ascii="Helvetica" w:hAnsi="Helvetica" w:cs="Helvetica"/>
                      <w:color w:val="200063"/>
                    </w:rPr>
                  </w:pPr>
                  <w:r w:rsidRPr="00CD1ECD">
                    <w:rPr>
                      <w:rFonts w:ascii="Helvetica" w:hAnsi="Helvetica" w:cs="Helvetica"/>
                      <w:color w:val="200063"/>
                    </w:rPr>
                    <w:t>HIRE A VETERAN</w:t>
                  </w:r>
                </w:p>
                <w:p w:rsidR="00CD1ECD" w:rsidRPr="00CD1ECD" w:rsidRDefault="00CD1ECD" w:rsidP="00CD1ECD">
                  <w:pPr>
                    <w:widowControl w:val="0"/>
                    <w:autoSpaceDE w:val="0"/>
                    <w:autoSpaceDN w:val="0"/>
                    <w:adjustRightInd w:val="0"/>
                    <w:spacing w:after="0"/>
                    <w:rPr>
                      <w:rFonts w:ascii="Times" w:hAnsi="Times" w:cs="Times"/>
                      <w:color w:val="200063"/>
                    </w:rPr>
                  </w:pPr>
                  <w:r w:rsidRPr="00CD1ECD">
                    <w:rPr>
                      <w:rFonts w:ascii="Times" w:hAnsi="Times" w:cs="Times"/>
                      <w:color w:val="200063"/>
                    </w:rPr>
                    <w:t>Put Attababy Jobs to work for your business and we'll help you recruit some amazing employees who will work hard to make your business sucessful. We'll save you time evaluating potential candidates and help your company receive government financial incentives. Plus, your clients, prospective clients, employees, and community will appreciate your support of our military heroes.</w:t>
                  </w:r>
                </w:p>
              </w:tc>
            </w:tr>
          </w:tbl>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Times" w:hAnsi="Times" w:cs="Times"/>
                <w:color w:val="200063"/>
              </w:rPr>
            </w:pPr>
          </w:p>
          <w:tbl>
            <w:tblPr>
              <w:tblW w:w="12000" w:type="dxa"/>
              <w:tblBorders>
                <w:top w:val="nil"/>
                <w:left w:val="nil"/>
                <w:right w:val="nil"/>
              </w:tblBorders>
              <w:tblLayout w:type="fixed"/>
              <w:tblCellMar>
                <w:left w:w="0" w:type="dxa"/>
                <w:right w:w="0" w:type="dxa"/>
              </w:tblCellMar>
              <w:tblLook w:val="0000"/>
            </w:tblPr>
            <w:tblGrid>
              <w:gridCol w:w="9375"/>
              <w:gridCol w:w="2625"/>
            </w:tblGrid>
            <w:tr w:rsidR="00CD1ECD" w:rsidRPr="00CD1ECD">
              <w:tblPrEx>
                <w:tblCellMar>
                  <w:top w:w="0" w:type="dxa"/>
                  <w:left w:w="0" w:type="dxa"/>
                  <w:bottom w:w="0" w:type="dxa"/>
                  <w:right w:w="0" w:type="dxa"/>
                </w:tblCellMar>
              </w:tblPrEx>
              <w:tc>
                <w:tcPr>
                  <w:tcW w:w="12000" w:type="dxa"/>
                  <w:gridSpan w:val="2"/>
                  <w:tcBorders>
                    <w:top w:val="nil"/>
                    <w:left w:val="nil"/>
                    <w:bottom w:val="nil"/>
                    <w:right w:val="nil"/>
                  </w:tcBorders>
                  <w:vAlign w:val="center"/>
                </w:tcPr>
                <w:tbl>
                  <w:tblPr>
                    <w:tblW w:w="6000" w:type="dxa"/>
                    <w:tblBorders>
                      <w:top w:val="nil"/>
                      <w:left w:val="nil"/>
                      <w:right w:val="nil"/>
                    </w:tblBorders>
                    <w:tblLayout w:type="fixed"/>
                    <w:tblCellMar>
                      <w:left w:w="0" w:type="dxa"/>
                      <w:right w:w="0" w:type="dxa"/>
                    </w:tblCellMar>
                    <w:tblLook w:val="0000"/>
                  </w:tblPr>
                  <w:tblGrid>
                    <w:gridCol w:w="6000"/>
                  </w:tblGrid>
                  <w:tr w:rsidR="00CD1ECD" w:rsidRPr="00CD1ECD">
                    <w:tblPrEx>
                      <w:tblCellMar>
                        <w:top w:w="0" w:type="dxa"/>
                        <w:left w:w="0" w:type="dxa"/>
                        <w:bottom w:w="0" w:type="dxa"/>
                        <w:right w:w="0" w:type="dxa"/>
                      </w:tblCellMar>
                    </w:tblPrEx>
                    <w:tc>
                      <w:tcPr>
                        <w:tcW w:w="60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r w:rsidR="00CD1ECD" w:rsidRPr="00CD1ECD">
                    <w:tblPrEx>
                      <w:tblBorders>
                        <w:top w:val="none" w:sz="0" w:space="0" w:color="auto"/>
                      </w:tblBorders>
                      <w:tblCellMar>
                        <w:top w:w="0" w:type="dxa"/>
                        <w:left w:w="0" w:type="dxa"/>
                        <w:bottom w:w="0" w:type="dxa"/>
                        <w:right w:w="0" w:type="dxa"/>
                      </w:tblCellMar>
                    </w:tblPrEx>
                    <w:tc>
                      <w:tcPr>
                        <w:tcW w:w="60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r w:rsidR="00CD1ECD" w:rsidRPr="00CD1ECD">
                    <w:tblPrEx>
                      <w:tblCellMar>
                        <w:top w:w="0" w:type="dxa"/>
                        <w:left w:w="0" w:type="dxa"/>
                        <w:bottom w:w="0" w:type="dxa"/>
                        <w:right w:w="0" w:type="dxa"/>
                      </w:tblCellMar>
                    </w:tblPrEx>
                    <w:tc>
                      <w:tcPr>
                        <w:tcW w:w="60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440" w:lineRule="atLeast"/>
                          <w:rPr>
                            <w:rFonts w:ascii="Helvetica" w:hAnsi="Helvetica" w:cs="Helvetica"/>
                            <w:color w:val="200063"/>
                            <w:sz w:val="32"/>
                            <w:szCs w:val="32"/>
                          </w:rPr>
                        </w:pPr>
                        <w:r w:rsidRPr="00CD1ECD">
                          <w:rPr>
                            <w:rFonts w:ascii="Helvetica" w:hAnsi="Helvetica" w:cs="Helvetica"/>
                            <w:color w:val="200063"/>
                            <w:sz w:val="32"/>
                            <w:szCs w:val="32"/>
                          </w:rPr>
                          <w:t>Marie Johnson, Director of Program Services at the Shelter for the Homeless in Stamford, CT, shares some useful job interview advice for military veterans and explains how important it is for job seekers to have confidence during their search.</w:t>
                        </w:r>
                      </w:p>
                    </w:tc>
                  </w:tr>
                </w:tbl>
              </w:tc>
            </w:tr>
          </w:tbl>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Helvetica" w:hAnsi="Helvetica" w:cs="Helvetica"/>
                <w:color w:val="200063"/>
              </w:rPr>
            </w:pPr>
            <w:r w:rsidRPr="00CD1ECD">
              <w:rPr>
                <w:rFonts w:ascii="Helvetica" w:hAnsi="Helvetica" w:cs="Helvetica"/>
                <w:color w:val="200063"/>
              </w:rPr>
              <w:t>JOB SEARCH TIPS</w:t>
            </w:r>
          </w:p>
          <w:p w:rsidR="00CD1ECD" w:rsidRPr="00CD1ECD" w:rsidRDefault="00CD1ECD" w:rsidP="00CD1ECD">
            <w:pPr>
              <w:widowControl w:val="0"/>
              <w:autoSpaceDE w:val="0"/>
              <w:autoSpaceDN w:val="0"/>
              <w:adjustRightInd w:val="0"/>
              <w:spacing w:after="0"/>
              <w:rPr>
                <w:rFonts w:ascii="Helvetica" w:hAnsi="Helvetica" w:cs="Helvetica"/>
                <w:color w:val="200063"/>
              </w:rPr>
            </w:pPr>
          </w:p>
          <w:p w:rsidR="00CD1ECD" w:rsidRPr="00CD1ECD" w:rsidRDefault="00CD1ECD" w:rsidP="00CD1ECD">
            <w:pPr>
              <w:widowControl w:val="0"/>
              <w:autoSpaceDE w:val="0"/>
              <w:autoSpaceDN w:val="0"/>
              <w:adjustRightInd w:val="0"/>
              <w:spacing w:after="0"/>
              <w:rPr>
                <w:rFonts w:ascii="Helvetica" w:hAnsi="Helvetica" w:cs="Helvetica"/>
                <w:color w:val="200063"/>
              </w:rPr>
            </w:pPr>
            <w:r w:rsidRPr="00CD1ECD">
              <w:rPr>
                <w:rFonts w:ascii="Helvetica" w:hAnsi="Helvetica" w:cs="Helvetica"/>
                <w:color w:val="200063"/>
              </w:rPr>
              <w:t>Antonio Centeno, CEO of RealMenRealStyle.com, and former U.S. Marine, discusses how to dress for success on job interviews. Centeno is widely recognized as one of the nation's leading fashion experts for men in the workplace.</w:t>
            </w:r>
          </w:p>
          <w:p w:rsidR="00CD1ECD" w:rsidRPr="00CD1ECD" w:rsidRDefault="00CD1ECD" w:rsidP="00CD1ECD">
            <w:pPr>
              <w:widowControl w:val="0"/>
              <w:autoSpaceDE w:val="0"/>
              <w:autoSpaceDN w:val="0"/>
              <w:adjustRightInd w:val="0"/>
              <w:spacing w:after="0"/>
              <w:rPr>
                <w:rFonts w:ascii="Helvetica" w:hAnsi="Helvetica" w:cs="Helvetica"/>
                <w:color w:val="200063"/>
              </w:rPr>
            </w:pPr>
          </w:p>
          <w:p w:rsidR="00CD1ECD" w:rsidRPr="00CD1ECD" w:rsidRDefault="00CD1ECD" w:rsidP="00CD1ECD">
            <w:pPr>
              <w:widowControl w:val="0"/>
              <w:autoSpaceDE w:val="0"/>
              <w:autoSpaceDN w:val="0"/>
              <w:adjustRightInd w:val="0"/>
              <w:spacing w:after="0"/>
              <w:rPr>
                <w:rFonts w:ascii="Helvetica" w:hAnsi="Helvetica" w:cs="Helvetica"/>
                <w:color w:val="200063"/>
              </w:rPr>
            </w:pPr>
            <w:r w:rsidRPr="00CD1ECD">
              <w:rPr>
                <w:rFonts w:ascii="Helvetica" w:hAnsi="Helvetica" w:cs="Helvetica"/>
                <w:color w:val="200063"/>
              </w:rPr>
              <w:t>Jordie Kern, Founder of AttababyJobs.com, talks about how to fill a work gap on your resume. You never want to be an unemployed job-seeker, and here are some really easy steps you can take to impress any hiring manager.</w:t>
            </w:r>
          </w:p>
          <w:p w:rsidR="00CD1ECD" w:rsidRPr="00CD1ECD" w:rsidRDefault="00CD1ECD" w:rsidP="00CD1ECD">
            <w:pPr>
              <w:widowControl w:val="0"/>
              <w:autoSpaceDE w:val="0"/>
              <w:autoSpaceDN w:val="0"/>
              <w:adjustRightInd w:val="0"/>
              <w:spacing w:after="0"/>
              <w:rPr>
                <w:rFonts w:ascii="Helvetica" w:hAnsi="Helvetica" w:cs="Helvetica"/>
                <w:color w:val="200063"/>
              </w:rPr>
            </w:pPr>
          </w:p>
          <w:p w:rsidR="00CD1ECD" w:rsidRPr="00CD1ECD" w:rsidRDefault="00CD1ECD" w:rsidP="00CD1ECD">
            <w:pPr>
              <w:widowControl w:val="0"/>
              <w:autoSpaceDE w:val="0"/>
              <w:autoSpaceDN w:val="0"/>
              <w:adjustRightInd w:val="0"/>
              <w:spacing w:after="0"/>
              <w:rPr>
                <w:rFonts w:ascii="Helvetica" w:hAnsi="Helvetica" w:cs="Helvetica"/>
                <w:color w:val="200063"/>
              </w:rPr>
            </w:pPr>
            <w:r w:rsidRPr="00CD1ECD">
              <w:rPr>
                <w:rFonts w:ascii="Helvetica" w:hAnsi="Helvetica" w:cs="Helvetica"/>
                <w:color w:val="200063"/>
              </w:rPr>
              <w:t>MEET THE STAFF</w:t>
            </w:r>
          </w:p>
          <w:p w:rsidR="00CD1ECD" w:rsidRPr="00CD1ECD" w:rsidRDefault="00CD1ECD" w:rsidP="00CD1ECD">
            <w:pPr>
              <w:widowControl w:val="0"/>
              <w:autoSpaceDE w:val="0"/>
              <w:autoSpaceDN w:val="0"/>
              <w:adjustRightInd w:val="0"/>
              <w:spacing w:after="0"/>
              <w:rPr>
                <w:rFonts w:ascii="Times" w:hAnsi="Times" w:cs="Times"/>
                <w:color w:val="200063"/>
              </w:rPr>
            </w:pPr>
            <w:r w:rsidRPr="00CD1ECD">
              <w:rPr>
                <w:rFonts w:ascii="Times" w:hAnsi="Times" w:cs="Times"/>
                <w:color w:val="200063"/>
              </w:rPr>
              <w:t>Helping our veterans and transitioning service members find meaningful employment opportunities is our passion. It is an honor to work everyday on behalf of the brave men and women who have put their lives on the line to protect our freedom and keep us safe. Now it’s our turn to serve them.</w:t>
            </w:r>
          </w:p>
          <w:p w:rsidR="00CD1ECD" w:rsidRPr="00CD1ECD" w:rsidRDefault="00CD1ECD" w:rsidP="00CD1ECD">
            <w:pPr>
              <w:widowControl w:val="0"/>
              <w:autoSpaceDE w:val="0"/>
              <w:autoSpaceDN w:val="0"/>
              <w:adjustRightInd w:val="0"/>
              <w:spacing w:after="0"/>
              <w:rPr>
                <w:rFonts w:ascii="Times" w:hAnsi="Times" w:cs="Times"/>
                <w:color w:val="200063"/>
              </w:rPr>
            </w:pPr>
          </w:p>
          <w:tbl>
            <w:tblPr>
              <w:tblW w:w="12000" w:type="dxa"/>
              <w:tblBorders>
                <w:top w:val="nil"/>
                <w:left w:val="nil"/>
                <w:right w:val="nil"/>
              </w:tblBorders>
              <w:tblLayout w:type="fixed"/>
              <w:tblCellMar>
                <w:left w:w="0" w:type="dxa"/>
                <w:right w:w="0" w:type="dxa"/>
              </w:tblCellMar>
              <w:tblLook w:val="0000"/>
            </w:tblPr>
            <w:tblGrid>
              <w:gridCol w:w="9375"/>
              <w:gridCol w:w="2625"/>
            </w:tblGrid>
            <w:tr w:rsidR="00CD1ECD" w:rsidRPr="00CD1ECD">
              <w:tblPrEx>
                <w:tblCellMar>
                  <w:top w:w="0" w:type="dxa"/>
                  <w:left w:w="0" w:type="dxa"/>
                  <w:bottom w:w="0" w:type="dxa"/>
                  <w:right w:w="0" w:type="dxa"/>
                </w:tblCellMar>
              </w:tblPrEx>
              <w:tc>
                <w:tcPr>
                  <w:tcW w:w="12000" w:type="dxa"/>
                  <w:gridSpan w:val="2"/>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line="600" w:lineRule="atLeast"/>
                    <w:jc w:val="center"/>
                    <w:rPr>
                      <w:rFonts w:ascii="Helvetica" w:hAnsi="Helvetica" w:cs="Helvetica"/>
                      <w:b/>
                      <w:bCs/>
                      <w:color w:val="200063"/>
                      <w:sz w:val="52"/>
                      <w:szCs w:val="52"/>
                    </w:rPr>
                  </w:pPr>
                  <w:r w:rsidRPr="00CD1ECD">
                    <w:rPr>
                      <w:rFonts w:ascii="Helvetica" w:hAnsi="Helvetica" w:cs="Helvetica"/>
                      <w:color w:val="200063"/>
                      <w:sz w:val="52"/>
                      <w:szCs w:val="52"/>
                    </w:rPr>
                    <w:t>STAY IN THE LOOP!</w:t>
                  </w:r>
                </w:p>
              </w:tc>
            </w:tr>
            <w:tr w:rsidR="00CD1ECD" w:rsidRPr="00CD1ECD">
              <w:tblPrEx>
                <w:tblBorders>
                  <w:top w:val="none" w:sz="0" w:space="0" w:color="auto"/>
                </w:tblBorders>
                <w:tblCellMar>
                  <w:top w:w="0" w:type="dxa"/>
                  <w:left w:w="0" w:type="dxa"/>
                  <w:bottom w:w="0" w:type="dxa"/>
                  <w:right w:w="0" w:type="dxa"/>
                </w:tblCellMar>
              </w:tblPrEx>
              <w:trPr>
                <w:gridAfter w:val="1"/>
                <w:wAfter w:w="3360" w:type="dxa"/>
              </w:trPr>
              <w:tc>
                <w:tcPr>
                  <w:tcW w:w="120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rPr>
                      <w:rFonts w:ascii="Times" w:hAnsi="Times" w:cs="Times"/>
                      <w:color w:val="200063"/>
                    </w:rPr>
                  </w:pPr>
                </w:p>
              </w:tc>
            </w:tr>
            <w:tr w:rsidR="00CD1ECD" w:rsidRPr="00CD1ECD">
              <w:tblPrEx>
                <w:tblBorders>
                  <w:top w:val="none" w:sz="0" w:space="0" w:color="auto"/>
                </w:tblBorders>
                <w:tblCellMar>
                  <w:top w:w="0" w:type="dxa"/>
                  <w:left w:w="0" w:type="dxa"/>
                  <w:bottom w:w="0" w:type="dxa"/>
                  <w:right w:w="0" w:type="dxa"/>
                </w:tblCellMar>
              </w:tblPrEx>
              <w:trPr>
                <w:gridAfter w:val="1"/>
                <w:wAfter w:w="3360" w:type="dxa"/>
              </w:trPr>
              <w:tc>
                <w:tcPr>
                  <w:tcW w:w="12000" w:type="dxa"/>
                  <w:tcBorders>
                    <w:top w:val="nil"/>
                    <w:left w:val="nil"/>
                    <w:bottom w:val="nil"/>
                    <w:right w:val="nil"/>
                  </w:tcBorders>
                  <w:vAlign w:val="center"/>
                </w:tcPr>
                <w:tbl>
                  <w:tblPr>
                    <w:tblW w:w="1400" w:type="dxa"/>
                    <w:tblBorders>
                      <w:top w:val="nil"/>
                      <w:left w:val="nil"/>
                      <w:right w:val="nil"/>
                    </w:tblBorders>
                    <w:tblLayout w:type="fixed"/>
                    <w:tblCellMar>
                      <w:left w:w="0" w:type="dxa"/>
                      <w:right w:w="0" w:type="dxa"/>
                    </w:tblCellMar>
                    <w:tblLook w:val="0000"/>
                  </w:tblPr>
                  <w:tblGrid>
                    <w:gridCol w:w="1400"/>
                  </w:tblGrid>
                  <w:tr w:rsidR="00CD1ECD" w:rsidRPr="00CD1ECD">
                    <w:tblPrEx>
                      <w:tblCellMar>
                        <w:top w:w="0" w:type="dxa"/>
                        <w:left w:w="0" w:type="dxa"/>
                        <w:bottom w:w="0" w:type="dxa"/>
                        <w:right w:w="0" w:type="dxa"/>
                      </w:tblCellMar>
                    </w:tblPrEx>
                    <w:tc>
                      <w:tcPr>
                        <w:tcW w:w="1400" w:type="dxa"/>
                        <w:tcBorders>
                          <w:top w:val="single" w:sz="16" w:space="0" w:color="FFFFFF"/>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p>
                    </w:tc>
                  </w:tr>
                </w:tbl>
                <w:p w:rsidR="00CD1ECD" w:rsidRPr="00CD1ECD" w:rsidRDefault="00CD1ECD" w:rsidP="00CD1ECD">
                  <w:pPr>
                    <w:widowControl w:val="0"/>
                    <w:autoSpaceDE w:val="0"/>
                    <w:autoSpaceDN w:val="0"/>
                    <w:adjustRightInd w:val="0"/>
                    <w:spacing w:after="0"/>
                    <w:rPr>
                      <w:rFonts w:ascii="Times" w:hAnsi="Times" w:cs="Times"/>
                      <w:color w:val="200063"/>
                    </w:rPr>
                  </w:pPr>
                </w:p>
              </w:tc>
            </w:tr>
            <w:tr w:rsidR="00CD1ECD" w:rsidRPr="00CD1ECD">
              <w:tblPrEx>
                <w:tblCellMar>
                  <w:top w:w="0" w:type="dxa"/>
                  <w:left w:w="0" w:type="dxa"/>
                  <w:bottom w:w="0" w:type="dxa"/>
                  <w:right w:w="0" w:type="dxa"/>
                </w:tblCellMar>
              </w:tblPrEx>
              <w:trPr>
                <w:gridAfter w:val="1"/>
                <w:wAfter w:w="3360" w:type="dxa"/>
              </w:trPr>
              <w:tc>
                <w:tcPr>
                  <w:tcW w:w="1200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rPr>
                      <w:rFonts w:ascii="Times" w:hAnsi="Times" w:cs="Times"/>
                      <w:color w:val="200063"/>
                    </w:rPr>
                  </w:pPr>
                  <w:r w:rsidRPr="00CD1ECD">
                    <w:rPr>
                      <w:rFonts w:ascii="Times" w:hAnsi="Times" w:cs="Times"/>
                      <w:color w:val="200063"/>
                    </w:rPr>
                    <w:t>Join our confidential network and be the first know about job listings for Connecticut military veterans. We value your privacy!</w:t>
                  </w:r>
                </w:p>
              </w:tc>
            </w:tr>
          </w:tbl>
          <w:p w:rsidR="00CD1ECD" w:rsidRPr="00CD1ECD" w:rsidRDefault="00CD1ECD" w:rsidP="00CD1ECD">
            <w:pPr>
              <w:widowControl w:val="0"/>
              <w:autoSpaceDE w:val="0"/>
              <w:autoSpaceDN w:val="0"/>
              <w:adjustRightInd w:val="0"/>
              <w:spacing w:after="0"/>
              <w:rPr>
                <w:rFonts w:ascii="Times" w:hAnsi="Times" w:cs="Times"/>
                <w:color w:val="200063"/>
              </w:rPr>
            </w:pPr>
          </w:p>
          <w:p w:rsidR="00CD1ECD" w:rsidRPr="00CD1ECD" w:rsidRDefault="00CD1ECD" w:rsidP="00CD1ECD">
            <w:pPr>
              <w:widowControl w:val="0"/>
              <w:autoSpaceDE w:val="0"/>
              <w:autoSpaceDN w:val="0"/>
              <w:adjustRightInd w:val="0"/>
              <w:spacing w:after="0"/>
              <w:rPr>
                <w:rFonts w:ascii="Times" w:hAnsi="Times" w:cs="Times"/>
                <w:color w:val="200063"/>
              </w:rPr>
            </w:pPr>
          </w:p>
          <w:tbl>
            <w:tblPr>
              <w:tblW w:w="6260" w:type="dxa"/>
              <w:tblBorders>
                <w:top w:val="nil"/>
                <w:left w:val="nil"/>
                <w:right w:val="nil"/>
              </w:tblBorders>
              <w:tblLayout w:type="fixed"/>
              <w:tblCellMar>
                <w:left w:w="0" w:type="dxa"/>
                <w:right w:w="0" w:type="dxa"/>
              </w:tblCellMar>
              <w:tblLook w:val="0000"/>
            </w:tblPr>
            <w:tblGrid>
              <w:gridCol w:w="6260"/>
            </w:tblGrid>
            <w:tr w:rsidR="00CD1ECD" w:rsidRPr="00CD1ECD">
              <w:tblPrEx>
                <w:tblCellMar>
                  <w:top w:w="0" w:type="dxa"/>
                  <w:left w:w="0" w:type="dxa"/>
                  <w:bottom w:w="0" w:type="dxa"/>
                  <w:right w:w="0" w:type="dxa"/>
                </w:tblCellMar>
              </w:tblPrEx>
              <w:tc>
                <w:tcPr>
                  <w:tcW w:w="626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hyperlink r:id="rId4" w:history="1">
                    <w:r w:rsidRPr="00CD1ECD">
                      <w:rPr>
                        <w:rFonts w:ascii="Times" w:hAnsi="Times" w:cs="Times"/>
                        <w:color w:val="200063"/>
                      </w:rPr>
                      <w:t>jk@AttababyJobs.com</w:t>
                    </w:r>
                  </w:hyperlink>
                </w:p>
              </w:tc>
            </w:tr>
            <w:tr w:rsidR="00CD1ECD" w:rsidRPr="00CD1ECD">
              <w:tblPrEx>
                <w:tblBorders>
                  <w:top w:val="none" w:sz="0" w:space="0" w:color="auto"/>
                </w:tblBorders>
                <w:tblCellMar>
                  <w:top w:w="0" w:type="dxa"/>
                  <w:left w:w="0" w:type="dxa"/>
                  <w:bottom w:w="0" w:type="dxa"/>
                  <w:right w:w="0" w:type="dxa"/>
                </w:tblCellMar>
              </w:tblPrEx>
              <w:tc>
                <w:tcPr>
                  <w:tcW w:w="626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r w:rsidRPr="00CD1ECD">
                    <w:rPr>
                      <w:rFonts w:ascii="Helvetica" w:hAnsi="Helvetica" w:cs="Helvetica"/>
                      <w:color w:val="200063"/>
                    </w:rPr>
                    <w:t>(203)-309-0881</w:t>
                  </w:r>
                </w:p>
                <w:p w:rsidR="00CD1ECD" w:rsidRPr="00CD1ECD" w:rsidRDefault="00CD1ECD" w:rsidP="00CD1ECD">
                  <w:pPr>
                    <w:widowControl w:val="0"/>
                    <w:autoSpaceDE w:val="0"/>
                    <w:autoSpaceDN w:val="0"/>
                    <w:adjustRightInd w:val="0"/>
                    <w:spacing w:after="240"/>
                    <w:jc w:val="center"/>
                    <w:rPr>
                      <w:rFonts w:ascii="Times" w:hAnsi="Times" w:cs="Times"/>
                      <w:color w:val="200063"/>
                    </w:rPr>
                  </w:pPr>
                </w:p>
              </w:tc>
            </w:tr>
            <w:tr w:rsidR="00CD1ECD" w:rsidRPr="00CD1ECD">
              <w:tblPrEx>
                <w:tblCellMar>
                  <w:top w:w="0" w:type="dxa"/>
                  <w:left w:w="0" w:type="dxa"/>
                  <w:bottom w:w="0" w:type="dxa"/>
                  <w:right w:w="0" w:type="dxa"/>
                </w:tblCellMar>
              </w:tblPrEx>
              <w:tc>
                <w:tcPr>
                  <w:tcW w:w="6260" w:type="dxa"/>
                  <w:tcBorders>
                    <w:top w:val="nil"/>
                    <w:left w:val="nil"/>
                    <w:bottom w:val="nil"/>
                    <w:right w:val="nil"/>
                  </w:tcBorders>
                  <w:vAlign w:val="center"/>
                </w:tcPr>
                <w:p w:rsidR="00CD1ECD" w:rsidRPr="00CD1ECD" w:rsidRDefault="00CD1ECD" w:rsidP="00CD1ECD">
                  <w:pPr>
                    <w:widowControl w:val="0"/>
                    <w:autoSpaceDE w:val="0"/>
                    <w:autoSpaceDN w:val="0"/>
                    <w:adjustRightInd w:val="0"/>
                    <w:spacing w:after="0"/>
                    <w:jc w:val="center"/>
                    <w:rPr>
                      <w:rFonts w:ascii="Times" w:hAnsi="Times" w:cs="Times"/>
                      <w:color w:val="200063"/>
                    </w:rPr>
                  </w:pPr>
                  <w:r w:rsidRPr="00CD1ECD">
                    <w:rPr>
                      <w:rFonts w:ascii="Helvetica" w:hAnsi="Helvetica" w:cs="Helvetica"/>
                      <w:color w:val="200063"/>
                    </w:rPr>
                    <w:t>© 2015 All Rights Reserved - AttababyJobs</w:t>
                  </w:r>
                </w:p>
              </w:tc>
            </w:tr>
          </w:tbl>
          <w:p w:rsidR="00CD1ECD" w:rsidRPr="00CD1ECD" w:rsidRDefault="00CD1ECD" w:rsidP="00CD1ECD">
            <w:pPr>
              <w:widowControl w:val="0"/>
              <w:autoSpaceDE w:val="0"/>
              <w:autoSpaceDN w:val="0"/>
              <w:adjustRightInd w:val="0"/>
              <w:spacing w:after="0"/>
              <w:rPr>
                <w:rFonts w:ascii="Times" w:hAnsi="Times" w:cs="Times"/>
                <w:color w:val="200063"/>
              </w:rPr>
            </w:pPr>
          </w:p>
        </w:tc>
      </w:tr>
    </w:tbl>
    <w:p w:rsidR="00054A8B" w:rsidRDefault="00CD1ECD"/>
    <w:sectPr w:rsidR="00054A8B" w:rsidSect="00054A8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59"/>
    <w:family w:val="auto"/>
    <w:pitch w:val="variable"/>
    <w:sig w:usb0="00000201" w:usb1="00000000" w:usb2="00000000" w:usb3="00000000" w:csb0="00000004"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D1ECD"/>
    <w:rsid w:val="00CD1ECD"/>
  </w:rsids>
  <m:mathPr>
    <m:mathFont m:val="Aardvark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0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demo@http://attababyjobs.com/test/"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559</Words>
  <Characters>3191</Characters>
  <Application>Microsoft Word 12.0.0</Application>
  <DocSecurity>0</DocSecurity>
  <Lines>26</Lines>
  <Paragraphs>6</Paragraphs>
  <ScaleCrop>false</ScaleCrop>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Kern</dc:creator>
  <cp:keywords/>
  <cp:lastModifiedBy>Jordan Kern</cp:lastModifiedBy>
  <cp:revision>1</cp:revision>
  <dcterms:created xsi:type="dcterms:W3CDTF">2015-06-05T11:26:00Z</dcterms:created>
  <dcterms:modified xsi:type="dcterms:W3CDTF">2015-06-05T11:26:00Z</dcterms:modified>
</cp:coreProperties>
</file>